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80CCF" w:rsidRDefault="00880CCF">
      <w:pPr>
        <w:rPr>
          <w:sz w:val="0"/>
          <w:szCs w:val="0"/>
          <w:lang w:val="ru-RU"/>
        </w:rPr>
      </w:pPr>
      <w:bookmarkStart w:id="0" w:name="_GoBack"/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-350520</wp:posOffset>
            </wp:positionV>
            <wp:extent cx="7515225" cy="105156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ология научно-пед исл_2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4"/>
                    <a:stretch/>
                  </pic:blipFill>
                  <pic:spPr bwMode="auto">
                    <a:xfrm rot="10800000">
                      <a:off x="0" y="0"/>
                      <a:ext cx="7519646" cy="105217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sz w:val="0"/>
          <w:szCs w:val="0"/>
          <w:lang w:val="ru-RU"/>
        </w:rPr>
        <w:br w:type="page"/>
      </w:r>
    </w:p>
    <w:p w:rsidR="00880CCF" w:rsidRDefault="00880CCF">
      <w:pPr>
        <w:rPr>
          <w:sz w:val="0"/>
          <w:szCs w:val="0"/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14123B91" wp14:editId="1A83F894">
            <wp:simplePos x="0" y="0"/>
            <wp:positionH relativeFrom="column">
              <wp:posOffset>-691515</wp:posOffset>
            </wp:positionH>
            <wp:positionV relativeFrom="paragraph">
              <wp:posOffset>-321946</wp:posOffset>
            </wp:positionV>
            <wp:extent cx="7496175" cy="106203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етодология научно-пед исл_1.jpe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64" r="1324" b="-1"/>
                    <a:stretch/>
                  </pic:blipFill>
                  <pic:spPr bwMode="auto">
                    <a:xfrm>
                      <a:off x="0" y="0"/>
                      <a:ext cx="7496175" cy="10620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0"/>
          <w:szCs w:val="0"/>
          <w:lang w:val="ru-RU"/>
        </w:rPr>
        <w:br w:type="page"/>
      </w:r>
    </w:p>
    <w:p w:rsidR="007917F6" w:rsidRPr="00265FE4" w:rsidRDefault="007917F6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7917F6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44.04.01 МНИД-19.plx</w:t>
            </w:r>
          </w:p>
        </w:tc>
        <w:tc>
          <w:tcPr>
            <w:tcW w:w="426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85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917F6">
        <w:trPr>
          <w:trHeight w:hRule="exact" w:val="277"/>
        </w:trPr>
        <w:tc>
          <w:tcPr>
            <w:tcW w:w="4679" w:type="dxa"/>
          </w:tcPr>
          <w:p w:rsidR="007917F6" w:rsidRDefault="007917F6"/>
        </w:tc>
        <w:tc>
          <w:tcPr>
            <w:tcW w:w="426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85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17F6" w:rsidRPr="00880C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917F6" w:rsidRPr="00880C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917F6" w:rsidRPr="00880C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Н.Н. Копосова</w:t>
            </w: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17F6" w:rsidRPr="00880C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7917F6" w:rsidRPr="00880CC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17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17F6" w:rsidRPr="00880C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917F6" w:rsidRPr="00880C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917F6" w:rsidRPr="00880CC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Н.Н. Копосова</w:t>
            </w: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17F6" w:rsidRPr="00880C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2991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7917F6" w:rsidRPr="00880CCF">
        <w:trPr>
          <w:trHeight w:hRule="exact" w:val="38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7917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17F6" w:rsidRPr="00880CCF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7917F6" w:rsidRPr="00880C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917F6" w:rsidRPr="00880CCF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Н.Н. Копосова</w:t>
            </w: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>
        <w:trPr>
          <w:trHeight w:hRule="exact" w:val="277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7917F6" w:rsidRDefault="007917F6"/>
        </w:tc>
        <w:tc>
          <w:tcPr>
            <w:tcW w:w="85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</w:tr>
      <w:tr w:rsidR="007917F6">
        <w:trPr>
          <w:trHeight w:hRule="exact" w:val="305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7917F6">
        <w:trPr>
          <w:trHeight w:hRule="exact" w:val="527"/>
        </w:trPr>
        <w:tc>
          <w:tcPr>
            <w:tcW w:w="4679" w:type="dxa"/>
          </w:tcPr>
          <w:p w:rsidR="007917F6" w:rsidRDefault="007917F6"/>
        </w:tc>
        <w:tc>
          <w:tcPr>
            <w:tcW w:w="426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85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</w:tr>
      <w:tr w:rsidR="007917F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7917F6" w:rsidRPr="00880CCF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7917F6" w:rsidRPr="00880CCF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Экологического образования и рационального природопользования</w:t>
            </w:r>
          </w:p>
        </w:tc>
      </w:tr>
      <w:tr w:rsidR="007917F6" w:rsidRPr="00880CCF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к.г.н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., доцент Н.Н. Копосова</w:t>
            </w: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7917F6">
        <w:trPr>
          <w:trHeight w:hRule="exact" w:val="416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99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</w:tr>
      <w:tr w:rsidR="007917F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7917F6" w:rsidRDefault="00265F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9"/>
        <w:gridCol w:w="1751"/>
        <w:gridCol w:w="4794"/>
        <w:gridCol w:w="973"/>
      </w:tblGrid>
      <w:tr w:rsidR="007917F6" w:rsidTr="00265FE4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4794" w:type="dxa"/>
          </w:tcPr>
          <w:p w:rsidR="007917F6" w:rsidRDefault="007917F6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917F6" w:rsidRPr="00880CCF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917F6" w:rsidRPr="00880CCF" w:rsidTr="00265FE4">
        <w:trPr>
          <w:trHeight w:hRule="exact" w:val="94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"Методология научно-педагогического исследования" является формирование фундаментальных знаний, общекультурных и профессиональных компетенций в области методологии образования, организации научно-исследовательской деятельности, базовых принципов организации исследования в сфере образования.</w:t>
            </w:r>
          </w:p>
        </w:tc>
      </w:tr>
      <w:tr w:rsidR="007917F6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 w:rsidTr="00265FE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профессиональной исследовательской компетентности,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необходимых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организации научно-педагогического исследования;</w:t>
            </w:r>
          </w:p>
        </w:tc>
      </w:tr>
      <w:tr w:rsidR="007917F6" w:rsidRPr="00880CCF" w:rsidTr="00265FE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систему знаний о структуре, видах и последовательности организации научно-педагогического исследования;</w:t>
            </w:r>
          </w:p>
        </w:tc>
      </w:tr>
      <w:tr w:rsidR="007917F6" w:rsidRPr="00880CCF" w:rsidTr="00265FE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умение проектировать научно-педагогического исследование в области образования с опорой на теоретико-методологические основы, рациональную организацию своего педагогического труда.</w:t>
            </w:r>
          </w:p>
        </w:tc>
      </w:tr>
      <w:tr w:rsidR="007917F6" w:rsidRPr="00880CCF" w:rsidTr="00265FE4">
        <w:trPr>
          <w:trHeight w:hRule="exact" w:val="277"/>
        </w:trPr>
        <w:tc>
          <w:tcPr>
            <w:tcW w:w="77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917F6" w:rsidTr="00265FE4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7917F6" w:rsidRPr="00880CCF" w:rsidTr="00265FE4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917F6" w:rsidRPr="00880CCF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Интегрированный потенциал науки и образования.</w:t>
            </w:r>
          </w:p>
        </w:tc>
      </w:tr>
      <w:tr w:rsidR="007917F6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7917F6" w:rsidRPr="00880CCF" w:rsidTr="00265FE4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</w:tc>
      </w:tr>
      <w:tr w:rsidR="007917F6" w:rsidRPr="00880CCF" w:rsidTr="00265FE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917F6" w:rsidRPr="00880CCF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модели организации научно-исследовательской деятельности в ОУ</w:t>
            </w:r>
          </w:p>
        </w:tc>
      </w:tr>
      <w:tr w:rsidR="00265FE4" w:rsidRPr="00880CCF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 w:rsidP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Экзамены по модулю "Методология и методика научно-исследовательской деятельности"</w:t>
            </w:r>
          </w:p>
        </w:tc>
      </w:tr>
      <w:tr w:rsidR="00265FE4" w:rsidRPr="00880CCF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 w:rsidP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265FE4" w:rsidRPr="00265FE4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 w:rsidP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исследователя</w:t>
            </w:r>
            <w:proofErr w:type="spellEnd"/>
          </w:p>
        </w:tc>
      </w:tr>
      <w:tr w:rsidR="00265FE4" w:rsidRPr="00880CCF" w:rsidTr="00265FE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 w:rsidP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научно-исследовательской деятельности педагога</w:t>
            </w:r>
          </w:p>
        </w:tc>
      </w:tr>
      <w:tr w:rsidR="00265FE4" w:rsidRPr="00880CCF" w:rsidTr="00265FE4">
        <w:trPr>
          <w:trHeight w:hRule="exact" w:val="277"/>
        </w:trPr>
        <w:tc>
          <w:tcPr>
            <w:tcW w:w="772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  <w:tc>
          <w:tcPr>
            <w:tcW w:w="1489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  <w:tc>
          <w:tcPr>
            <w:tcW w:w="4794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265FE4" w:rsidRPr="00265FE4" w:rsidRDefault="00265FE4">
            <w:pPr>
              <w:rPr>
                <w:lang w:val="ru-RU"/>
              </w:rPr>
            </w:pPr>
          </w:p>
        </w:tc>
      </w:tr>
      <w:tr w:rsidR="00265FE4" w:rsidRPr="00880CCF" w:rsidTr="00265FE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65FE4" w:rsidRPr="00880CCF" w:rsidTr="00265FE4">
        <w:trPr>
          <w:trHeight w:hRule="exact" w:val="63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 w:rsidP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</w:t>
            </w: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УК-4.1. Редактирует, составляет и переводит различные академические тексты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языке(ах);</w:t>
            </w:r>
          </w:p>
        </w:tc>
      </w:tr>
      <w:tr w:rsidR="00265FE4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FE4" w:rsidRPr="00880CCF" w:rsidTr="00265FE4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редактирования, составления и перевода различных академических текстов</w:t>
            </w:r>
          </w:p>
        </w:tc>
      </w:tr>
      <w:tr w:rsidR="00265FE4" w:rsidRPr="00880CCF" w:rsidTr="00265FE4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редактирования, составления и перевода различных академических текстов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языке(ах);</w:t>
            </w:r>
          </w:p>
        </w:tc>
      </w:tr>
      <w:tr w:rsidR="00265FE4" w:rsidRPr="00880CCF" w:rsidTr="00265FE4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редактирования, составления и перевода различных академических текстов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 на уровне применения при решении конкретных научно-исследовательских задач в сфере образования.</w:t>
            </w:r>
          </w:p>
        </w:tc>
      </w:tr>
      <w:tr w:rsidR="00265FE4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FE4" w:rsidRPr="00880CCF" w:rsidTr="00265FE4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способы редактирования, составления и перевода различных академических текстов;</w:t>
            </w:r>
          </w:p>
        </w:tc>
      </w:tr>
      <w:tr w:rsidR="00265FE4" w:rsidRPr="00880CCF" w:rsidTr="00265FE4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способы редактирования, составления и перевода различных академических текстов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</w:t>
            </w:r>
          </w:p>
        </w:tc>
      </w:tr>
      <w:tr w:rsidR="00265FE4" w:rsidRPr="00880CCF" w:rsidTr="00265FE4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примененять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способы редактирования, составления и перевода различных академических текстов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 при решении конкретных научно-исследовательских задач в сфере образования.</w:t>
            </w:r>
          </w:p>
        </w:tc>
      </w:tr>
      <w:tr w:rsidR="00265FE4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FE4" w:rsidRPr="00880CCF" w:rsidTr="00265FE4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редактирования, составления и перевода различных академических текстов  по образцу</w:t>
            </w:r>
          </w:p>
        </w:tc>
      </w:tr>
      <w:tr w:rsidR="00265FE4" w:rsidRPr="00880CCF" w:rsidTr="00265FE4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редактирования, составления и перевода различных академических текстов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 в учебной ситуации</w:t>
            </w:r>
          </w:p>
        </w:tc>
      </w:tr>
      <w:tr w:rsidR="00265FE4" w:rsidRPr="00880CCF" w:rsidTr="00265FE4">
        <w:trPr>
          <w:trHeight w:hRule="exact" w:val="69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редактирования, составления и перевода различных академических текстов в том числе на иностранно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 на уровне применения при решении конкретных научно-исследовательских задач в сфере образования.</w:t>
            </w:r>
          </w:p>
        </w:tc>
      </w:tr>
      <w:tr w:rsidR="00265FE4" w:rsidRPr="00880CCF" w:rsidTr="00265FE4">
        <w:trPr>
          <w:trHeight w:hRule="exact" w:val="91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ОПК-1: 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осуществлять и оптимизировать профессиональную деятельность в соответствии с нормативными правовыми актами в сфере образования и нормами профессиональной этики</w:t>
            </w:r>
          </w:p>
          <w:p w:rsidR="00265FE4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ОПК-1.2. Осуществляет выбор форм взаимодействия 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</w:tc>
      </w:tr>
      <w:tr w:rsidR="00265FE4" w:rsidTr="00265FE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65FE4" w:rsidRPr="00880CCF" w:rsidTr="00265FE4">
        <w:trPr>
          <w:trHeight w:hRule="exact" w:val="263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5FE4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оптимизации профессиональной деятельности в соответствии с нормативно правовыми актами</w:t>
            </w:r>
          </w:p>
        </w:tc>
      </w:tr>
    </w:tbl>
    <w:p w:rsidR="007917F6" w:rsidRPr="00265FE4" w:rsidRDefault="00265FE4">
      <w:pPr>
        <w:rPr>
          <w:sz w:val="0"/>
          <w:szCs w:val="0"/>
          <w:lang w:val="ru-RU"/>
        </w:rPr>
      </w:pPr>
      <w:r w:rsidRPr="00265F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5"/>
        <w:gridCol w:w="3240"/>
        <w:gridCol w:w="4803"/>
        <w:gridCol w:w="975"/>
      </w:tblGrid>
      <w:tr w:rsidR="007917F6" w:rsidTr="00265FE4">
        <w:trPr>
          <w:trHeight w:hRule="exact" w:val="277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7917F6" w:rsidRDefault="007917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917F6" w:rsidRPr="00880CCF">
        <w:trPr>
          <w:trHeight w:hRule="exact" w:val="25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сфере образования и нормами профессиональной этики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разработанных предложений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особенности оптимизации профессиональной деятельности в соответствии с нормативно правовыми актами в сфере образования и нормами профессиональной этики;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выбирать пути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разработанные предложения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знаниями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 разработке предложений по оптимизации профессиональной деятельности в соответствии с нормативно правовыми актами в сфере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нормами профессиональной этики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разработки предложений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самостоятельной разработки предложений по оптимизации профессиональной деятельности в соответствии с нормативно правовыми актами в сфере образования и нормами профессиональной этики</w:t>
            </w:r>
          </w:p>
        </w:tc>
      </w:tr>
      <w:tr w:rsidR="007917F6" w:rsidRPr="00880CCF" w:rsidTr="00265FE4">
        <w:trPr>
          <w:trHeight w:hRule="exact" w:val="1204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ОПК-8: 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проектировать педагогическую деятельность на основе специальных научных знаний и результатов исследований</w:t>
            </w:r>
          </w:p>
          <w:p w:rsidR="00265FE4" w:rsidRPr="00265FE4" w:rsidRDefault="00265FE4" w:rsidP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ОПК.8.2. Проектирует урочную и внеурочную деятельность на основе научных знаний и результатов исследований в соответствии с предметной областью согласно освоенному профилю подготовки</w:t>
            </w:r>
            <w:r w:rsidRPr="00265FE4">
              <w:rPr>
                <w:rFonts w:ascii="Times New Roman" w:hAnsi="Times New Roman" w:cs="Times New Roman"/>
                <w:lang w:val="ru-RU"/>
              </w:rPr>
              <w:t>.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ОПК.8.3. Осуществляет профессиональную рефлексию на основе специальных научных знаний и результатов исследования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урочной  деятельности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проектирования урочной  и внеурочной деятельности на основе научных знаний и результатов исследований в соответствии с предметной областью согласно освоенному профилю подготовки;</w:t>
            </w:r>
          </w:p>
        </w:tc>
      </w:tr>
      <w:tr w:rsidR="007917F6" w:rsidRPr="00880C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применения авторского проекта урочной  деятельности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характеризовать особенности проектирования урочной  деятельности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7917F6" w:rsidRPr="00880C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разработанные проекты урочной  деятельности на основе научных знаний и результатов исследований в соответствии с предметной областью согласно освоенному профилю подготовки в учебных условиях</w:t>
            </w:r>
          </w:p>
        </w:tc>
      </w:tr>
      <w:tr w:rsidR="007917F6" w:rsidRPr="00880C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разработанные проекты урочной  деятельности на основе научных знаний и результатов исследований в соответствии с предметной областью согласно освоенному профилю подготовки в реальной общеобразовательной практике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знаниями о  проектировании урочной  и внеурочной деятельности на основе научных знаний и результатов исследований в соответствии с предметной областью согласно освоенному профилю подготовки;</w:t>
            </w:r>
          </w:p>
        </w:tc>
      </w:tr>
      <w:tr w:rsidR="007917F6" w:rsidRPr="00880CC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проектирования урочной  и внеурочной деятельности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7917F6" w:rsidRPr="00880CC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самостоятельного проектирования урочной  и внеурочной деятельности на основе научных знаний и результатов исследований в соответствии с предметной областью согласно освоенному профилю подготовки</w:t>
            </w:r>
          </w:p>
        </w:tc>
      </w:tr>
      <w:tr w:rsidR="007917F6" w:rsidRPr="00880CCF" w:rsidTr="00265FE4">
        <w:trPr>
          <w:trHeight w:hRule="exact" w:val="27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917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основы научно-педагогического исследования в сфере образования;</w:t>
            </w:r>
          </w:p>
        </w:tc>
      </w:tr>
      <w:tr w:rsidR="007917F6" w:rsidRPr="00880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сущность, структуру и логику научно-педагогического исследования в сфере образования;</w:t>
            </w:r>
          </w:p>
        </w:tc>
      </w:tr>
      <w:tr w:rsidR="007917F6" w:rsidRPr="00880C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основы проектирования педагогических исследований проблем образования на уровне применения при решении конкретных научно-исследовательских задач в сфере образования.</w:t>
            </w:r>
          </w:p>
        </w:tc>
      </w:tr>
      <w:tr w:rsidR="007917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917F6" w:rsidRPr="00880C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системно анализировать и выбирать образовательные концепции;</w:t>
            </w:r>
          </w:p>
        </w:tc>
      </w:tr>
      <w:tr w:rsidR="007917F6" w:rsidRPr="00880C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методы научно-педагогического исследования для решения исследовательских задач в сфере образования;</w:t>
            </w:r>
          </w:p>
        </w:tc>
      </w:tr>
      <w:tr w:rsidR="007917F6" w:rsidRPr="00880C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самостоятельно проектировать научно-педагогическое исследование в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сФере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образования.</w:t>
            </w:r>
          </w:p>
        </w:tc>
      </w:tr>
      <w:tr w:rsidR="007917F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7917F6" w:rsidRDefault="00265F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80"/>
        <w:gridCol w:w="3308"/>
        <w:gridCol w:w="952"/>
        <w:gridCol w:w="689"/>
        <w:gridCol w:w="1106"/>
        <w:gridCol w:w="1239"/>
        <w:gridCol w:w="672"/>
        <w:gridCol w:w="390"/>
        <w:gridCol w:w="973"/>
      </w:tblGrid>
      <w:tr w:rsidR="007917F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1277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426" w:type="dxa"/>
          </w:tcPr>
          <w:p w:rsidR="007917F6" w:rsidRDefault="007917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917F6" w:rsidRPr="00880C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приобритения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использования новой информации и навыков в области научного познания объективной реальности, в том числе с помощью информационных технологий;</w:t>
            </w:r>
          </w:p>
        </w:tc>
      </w:tr>
      <w:tr w:rsidR="007917F6" w:rsidRPr="00880C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устной и письменной профессиональной коммуникации в области методологии научного познания действительности;</w:t>
            </w:r>
          </w:p>
        </w:tc>
      </w:tr>
      <w:tr w:rsidR="007917F6" w:rsidRPr="00880CC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самостоятельной организации и проведения исследования и проявления креативного подхода для решения научных задач и постановки научного исследования.</w:t>
            </w:r>
          </w:p>
        </w:tc>
      </w:tr>
      <w:tr w:rsidR="007917F6" w:rsidRPr="00880CCF">
        <w:trPr>
          <w:trHeight w:hRule="exact" w:val="277"/>
        </w:trPr>
        <w:tc>
          <w:tcPr>
            <w:tcW w:w="766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917F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917F6" w:rsidRPr="00880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Методологические основы проведений научно-педагогического исследования.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характеристики научной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дейятельности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педагогике.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Методологические характеристики научной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дейятельности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педагогике.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индивидуальной и коллективной научной деятельности. /</w:t>
            </w:r>
            <w:proofErr w:type="spellStart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индивидуальной и коллективной научной деятельности. /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 w:rsidRPr="00880C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Методологические характеристики стадий научн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педагогического исследования.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Концептуальная стадия: общий обзор.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Концептуальная стадия: общий обзор. /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Стадия конструирования научн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исследования. /</w:t>
            </w:r>
            <w:proofErr w:type="spellStart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Стадия конструирования научн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исследования. /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Стадия проведения научн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педагогического исследования. /</w:t>
            </w:r>
            <w:proofErr w:type="spellStart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</w:tbl>
    <w:p w:rsidR="007917F6" w:rsidRDefault="00265F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55"/>
        <w:gridCol w:w="1594"/>
        <w:gridCol w:w="1769"/>
        <w:gridCol w:w="873"/>
        <w:gridCol w:w="649"/>
        <w:gridCol w:w="1067"/>
        <w:gridCol w:w="683"/>
        <w:gridCol w:w="580"/>
        <w:gridCol w:w="719"/>
        <w:gridCol w:w="405"/>
        <w:gridCol w:w="976"/>
      </w:tblGrid>
      <w:tr w:rsidR="007917F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568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426" w:type="dxa"/>
          </w:tcPr>
          <w:p w:rsidR="007917F6" w:rsidRDefault="007917F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Стадия оформления результатов научно 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едагогического исследования. /</w:t>
            </w:r>
            <w:proofErr w:type="spellStart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Выпускная работа магистра как научн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педагогическое исследование. /</w:t>
            </w:r>
            <w:proofErr w:type="spellStart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Выпускная работа магистра как научн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педагогическое исследование. /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5F71A1">
            <w:r w:rsidRPr="005F71A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</w:tr>
      <w:tr w:rsidR="007917F6">
        <w:trPr>
          <w:trHeight w:hRule="exact" w:val="277"/>
        </w:trPr>
        <w:tc>
          <w:tcPr>
            <w:tcW w:w="710" w:type="dxa"/>
          </w:tcPr>
          <w:p w:rsidR="007917F6" w:rsidRDefault="007917F6"/>
        </w:tc>
        <w:tc>
          <w:tcPr>
            <w:tcW w:w="285" w:type="dxa"/>
          </w:tcPr>
          <w:p w:rsidR="007917F6" w:rsidRDefault="007917F6"/>
        </w:tc>
        <w:tc>
          <w:tcPr>
            <w:tcW w:w="1702" w:type="dxa"/>
          </w:tcPr>
          <w:p w:rsidR="007917F6" w:rsidRDefault="007917F6"/>
        </w:tc>
        <w:tc>
          <w:tcPr>
            <w:tcW w:w="1986" w:type="dxa"/>
          </w:tcPr>
          <w:p w:rsidR="007917F6" w:rsidRDefault="007917F6"/>
        </w:tc>
        <w:tc>
          <w:tcPr>
            <w:tcW w:w="851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1135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568" w:type="dxa"/>
          </w:tcPr>
          <w:p w:rsidR="007917F6" w:rsidRDefault="007917F6"/>
        </w:tc>
        <w:tc>
          <w:tcPr>
            <w:tcW w:w="710" w:type="dxa"/>
          </w:tcPr>
          <w:p w:rsidR="007917F6" w:rsidRDefault="007917F6"/>
        </w:tc>
        <w:tc>
          <w:tcPr>
            <w:tcW w:w="426" w:type="dxa"/>
          </w:tcPr>
          <w:p w:rsidR="007917F6" w:rsidRDefault="007917F6"/>
        </w:tc>
        <w:tc>
          <w:tcPr>
            <w:tcW w:w="993" w:type="dxa"/>
          </w:tcPr>
          <w:p w:rsidR="007917F6" w:rsidRDefault="007917F6"/>
        </w:tc>
      </w:tr>
      <w:tr w:rsidR="007917F6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917F6" w:rsidRPr="00880CCF">
        <w:trPr>
          <w:trHeight w:hRule="exact" w:val="245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Методологические основы проведения научно-педагогического исследования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Характеристика научной деятельности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Особенности индивидуальной научной деятельности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Особенности коллективной научной деятельности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Стадии научно-педагогического исследования: общий обзор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Концептуальная стадия: общий обзор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Концептуальная стадия: методологический аппарат исследования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Стадия конструирования научно-педагогического исследования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Стадия проведения научно-педагогического исследования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10.Стадия оформления результатов научно-педагогического исследования</w:t>
            </w:r>
          </w:p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Выпускная работа магистра как научно-педагогическое исследование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rPr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rPr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7917F6" w:rsidRPr="00880CCF">
        <w:trPr>
          <w:trHeight w:hRule="exact" w:val="277"/>
        </w:trPr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17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17F6" w:rsidRPr="00880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Демченко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научно-исследовательской деятельности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Архангельск: САФУ, 2015,  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?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=436330</w:t>
            </w:r>
          </w:p>
        </w:tc>
      </w:tr>
      <w:tr w:rsidR="007917F6" w:rsidRPr="00880C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 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научного познания: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=115020</w:t>
            </w:r>
          </w:p>
        </w:tc>
      </w:tr>
      <w:tr w:rsidR="007917F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917F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17F6" w:rsidRPr="00880CC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Философия, логика и методология научного познания: для магистрантов нефилософских специальностей: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=241036</w:t>
            </w:r>
          </w:p>
        </w:tc>
      </w:tr>
      <w:tr w:rsidR="007917F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Л.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научных исследований: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2018,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=494307</w:t>
            </w:r>
          </w:p>
        </w:tc>
      </w:tr>
      <w:tr w:rsidR="007917F6" w:rsidRPr="00880CC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Горелов С. В., Горелов В. П., Григорьев Е. А., Горелов В. 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научных исследований: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=443846</w:t>
            </w:r>
          </w:p>
        </w:tc>
      </w:tr>
    </w:tbl>
    <w:p w:rsidR="007917F6" w:rsidRPr="00265FE4" w:rsidRDefault="00265FE4">
      <w:pPr>
        <w:rPr>
          <w:sz w:val="0"/>
          <w:szCs w:val="0"/>
          <w:lang w:val="ru-RU"/>
        </w:rPr>
      </w:pPr>
      <w:r w:rsidRPr="00265FE4">
        <w:rPr>
          <w:lang w:val="ru-RU"/>
        </w:rPr>
        <w:br w:type="page"/>
      </w:r>
    </w:p>
    <w:tbl>
      <w:tblPr>
        <w:tblW w:w="10294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"/>
        <w:gridCol w:w="651"/>
        <w:gridCol w:w="1883"/>
        <w:gridCol w:w="1898"/>
        <w:gridCol w:w="20"/>
        <w:gridCol w:w="3120"/>
        <w:gridCol w:w="20"/>
        <w:gridCol w:w="1658"/>
        <w:gridCol w:w="20"/>
        <w:gridCol w:w="970"/>
        <w:gridCol w:w="20"/>
      </w:tblGrid>
      <w:tr w:rsidR="007917F6" w:rsidTr="004E38B0">
        <w:trPr>
          <w:gridAfter w:val="1"/>
          <w:wAfter w:w="20" w:type="dxa"/>
          <w:trHeight w:hRule="exact" w:val="416"/>
        </w:trPr>
        <w:tc>
          <w:tcPr>
            <w:tcW w:w="446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140" w:type="dxa"/>
            <w:gridSpan w:val="2"/>
          </w:tcPr>
          <w:p w:rsidR="007917F6" w:rsidRDefault="007917F6"/>
        </w:tc>
        <w:tc>
          <w:tcPr>
            <w:tcW w:w="1678" w:type="dxa"/>
            <w:gridSpan w:val="2"/>
          </w:tcPr>
          <w:p w:rsidR="007917F6" w:rsidRDefault="007917F6"/>
        </w:tc>
        <w:tc>
          <w:tcPr>
            <w:tcW w:w="99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917F6" w:rsidTr="004E38B0">
        <w:trPr>
          <w:gridAfter w:val="1"/>
          <w:wAfter w:w="20" w:type="dxa"/>
          <w:trHeight w:hRule="exact" w:val="277"/>
        </w:trPr>
        <w:tc>
          <w:tcPr>
            <w:tcW w:w="6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17F6" w:rsidRPr="00880CCF" w:rsidTr="004E38B0">
        <w:trPr>
          <w:gridAfter w:val="1"/>
          <w:wAfter w:w="20" w:type="dxa"/>
          <w:trHeight w:hRule="exact" w:val="1137"/>
        </w:trPr>
        <w:tc>
          <w:tcPr>
            <w:tcW w:w="6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Шапкин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В.</w:t>
            </w:r>
          </w:p>
        </w:tc>
        <w:tc>
          <w:tcPr>
            <w:tcW w:w="50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современного научного педагогического эксперимента: учебное пособие для самостоятельной работы аспирантов: учебное пособие</w:t>
            </w:r>
          </w:p>
        </w:tc>
        <w:tc>
          <w:tcPr>
            <w:tcW w:w="26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Высшая школа народных искусств,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=499663</w:t>
            </w:r>
          </w:p>
        </w:tc>
      </w:tr>
      <w:tr w:rsidR="007917F6" w:rsidTr="004E38B0">
        <w:trPr>
          <w:gridAfter w:val="1"/>
          <w:wAfter w:w="20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917F6" w:rsidTr="004E38B0">
        <w:trPr>
          <w:gridAfter w:val="1"/>
          <w:wAfter w:w="20" w:type="dxa"/>
          <w:trHeight w:hRule="exact" w:val="277"/>
        </w:trPr>
        <w:tc>
          <w:tcPr>
            <w:tcW w:w="6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7917F6"/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917F6" w:rsidTr="004E38B0">
        <w:trPr>
          <w:gridAfter w:val="1"/>
          <w:wAfter w:w="20" w:type="dxa"/>
          <w:trHeight w:hRule="exact" w:val="697"/>
        </w:trPr>
        <w:tc>
          <w:tcPr>
            <w:tcW w:w="6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Рузавин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научного познания: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и аспирантов вузов:Рек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метод.центром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Проф.учеб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</w:p>
        </w:tc>
        <w:tc>
          <w:tcPr>
            <w:tcW w:w="26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ЮНИТИ, 2009</w:t>
            </w:r>
          </w:p>
        </w:tc>
      </w:tr>
      <w:tr w:rsidR="007917F6" w:rsidTr="004E38B0">
        <w:trPr>
          <w:gridAfter w:val="1"/>
          <w:wAfter w:w="20" w:type="dxa"/>
          <w:trHeight w:hRule="exact" w:val="478"/>
        </w:trPr>
        <w:tc>
          <w:tcPr>
            <w:tcW w:w="6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Пивоев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03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методика научного исследования: </w:t>
            </w:r>
            <w:proofErr w:type="spell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265F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  <w:tc>
          <w:tcPr>
            <w:tcW w:w="266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Петрозаводск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Изд-во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ПетрГУ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,, 2006</w:t>
            </w:r>
          </w:p>
        </w:tc>
      </w:tr>
      <w:tr w:rsidR="007917F6" w:rsidTr="004E38B0">
        <w:trPr>
          <w:gridAfter w:val="1"/>
          <w:wAfter w:w="20" w:type="dxa"/>
          <w:trHeight w:hRule="exact" w:val="57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Pr="005F71A1" w:rsidRDefault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  <w:p w:rsidR="00265FE4" w:rsidRPr="00265FE4" w:rsidRDefault="00265FE4" w:rsidP="00265FE4">
            <w:pPr>
              <w:spacing w:after="0" w:line="240" w:lineRule="auto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Excel, PowerPoint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265FE4" w:rsidRPr="00265FE4" w:rsidRDefault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</w:p>
          <w:p w:rsidR="00265FE4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7917F6" w:rsidRPr="00880CCF" w:rsidTr="004E38B0">
        <w:trPr>
          <w:gridAfter w:val="1"/>
          <w:wAfter w:w="20" w:type="dxa"/>
          <w:trHeight w:hRule="exact" w:val="713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17F6" w:rsidRDefault="00265FE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</w:pPr>
            <w:r w:rsidRPr="005F71A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6.3.2 Перечень информационных справочных систем</w:t>
            </w:r>
          </w:p>
          <w:p w:rsidR="00265FE4" w:rsidRDefault="00265FE4" w:rsidP="00265FE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 онлайн"</w:t>
            </w:r>
          </w:p>
          <w:p w:rsidR="00265FE4" w:rsidRPr="00265FE4" w:rsidRDefault="00265FE4" w:rsidP="00265F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4E38B0" w:rsidRPr="00880CCF" w:rsidTr="004E38B0">
        <w:trPr>
          <w:gridAfter w:val="1"/>
          <w:wAfter w:w="20" w:type="dxa"/>
          <w:trHeight w:hRule="exact" w:val="277"/>
        </w:trPr>
        <w:tc>
          <w:tcPr>
            <w:tcW w:w="685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883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3140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678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0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 w:rsidTr="004E38B0">
        <w:trPr>
          <w:gridAfter w:val="1"/>
          <w:wAfter w:w="20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E38B0" w:rsidRPr="00880CCF" w:rsidTr="004E38B0">
        <w:trPr>
          <w:trHeight w:hRule="exact" w:val="1138"/>
        </w:trPr>
        <w:tc>
          <w:tcPr>
            <w:tcW w:w="34" w:type="dxa"/>
          </w:tcPr>
          <w:p w:rsidR="007917F6" w:rsidRPr="004E38B0" w:rsidRDefault="007917F6" w:rsidP="004E38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</w:p>
        </w:tc>
        <w:tc>
          <w:tcPr>
            <w:tcW w:w="4432" w:type="dxa"/>
            <w:gridSpan w:val="3"/>
          </w:tcPr>
          <w:p w:rsidR="007917F6" w:rsidRPr="004E38B0" w:rsidRDefault="004E38B0" w:rsidP="004E38B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4E38B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дисциплины требует наличия учебной аудитории для проведения лекционных и практических занятий;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мультимедийного оборудования</w:t>
            </w:r>
          </w:p>
        </w:tc>
        <w:tc>
          <w:tcPr>
            <w:tcW w:w="20" w:type="dxa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3140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1678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  <w:tc>
          <w:tcPr>
            <w:tcW w:w="990" w:type="dxa"/>
            <w:gridSpan w:val="2"/>
          </w:tcPr>
          <w:p w:rsidR="007917F6" w:rsidRPr="00265FE4" w:rsidRDefault="007917F6">
            <w:pPr>
              <w:rPr>
                <w:lang w:val="ru-RU"/>
              </w:rPr>
            </w:pPr>
          </w:p>
        </w:tc>
      </w:tr>
      <w:tr w:rsidR="007917F6" w:rsidRPr="00880CCF" w:rsidTr="004E38B0">
        <w:trPr>
          <w:gridAfter w:val="1"/>
          <w:wAfter w:w="20" w:type="dxa"/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17F6" w:rsidRPr="00265FE4" w:rsidRDefault="00265F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65F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917F6" w:rsidRPr="00880CCF" w:rsidTr="004E38B0">
        <w:trPr>
          <w:gridAfter w:val="1"/>
          <w:wAfter w:w="20" w:type="dxa"/>
          <w:trHeight w:hRule="exact" w:val="2562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E38B0" w:rsidRPr="006261E7" w:rsidRDefault="004E38B0" w:rsidP="004E3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Рекомендуемые методические издания:</w:t>
            </w:r>
          </w:p>
          <w:p w:rsidR="004E38B0" w:rsidRPr="006261E7" w:rsidRDefault="004E38B0" w:rsidP="004E3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Пивовев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В.М. Методология и методика научного исследования: учебное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Петрозаводск:Изд-во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ПетрГУ,2006.</w:t>
            </w:r>
          </w:p>
          <w:p w:rsidR="004E38B0" w:rsidRPr="006261E7" w:rsidRDefault="004E38B0" w:rsidP="004E3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Демченко З.А. Методология научно-исследовательской деятельности: учебно-методическое пособие.- Архангельск</w:t>
            </w:r>
            <w:proofErr w:type="gram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:С</w:t>
            </w:r>
            <w:proofErr w:type="gram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АФУ,2015.</w:t>
            </w:r>
          </w:p>
          <w:p w:rsidR="004E38B0" w:rsidRPr="006261E7" w:rsidRDefault="004E38B0" w:rsidP="004E3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4E38B0" w:rsidRPr="006261E7" w:rsidRDefault="004E38B0" w:rsidP="004E38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  <w:p w:rsidR="007917F6" w:rsidRPr="00265FE4" w:rsidRDefault="004E38B0" w:rsidP="004E38B0">
            <w:pPr>
              <w:rPr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261E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оценки качества подготовки студентов</w:t>
            </w:r>
          </w:p>
        </w:tc>
      </w:tr>
    </w:tbl>
    <w:p w:rsidR="007917F6" w:rsidRPr="00265FE4" w:rsidRDefault="007917F6">
      <w:pPr>
        <w:rPr>
          <w:lang w:val="ru-RU"/>
        </w:rPr>
      </w:pPr>
    </w:p>
    <w:sectPr w:rsidR="007917F6" w:rsidRPr="00265FE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5FE4"/>
    <w:rsid w:val="004E38B0"/>
    <w:rsid w:val="005F71A1"/>
    <w:rsid w:val="007917F6"/>
    <w:rsid w:val="00880CC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80C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80C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8</Pages>
  <Words>1924</Words>
  <Characters>15111</Characters>
  <Application>Microsoft Office Word</Application>
  <DocSecurity>0</DocSecurity>
  <Lines>125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2019-2020_44_04_01 МНИД-19_plx_Методология научно-педагогического исследования_</vt:lpstr>
      <vt:lpstr>Лист1</vt:lpstr>
    </vt:vector>
  </TitlesOfParts>
  <Company>SPecialiST RePack</Company>
  <LinksUpToDate>false</LinksUpToDate>
  <CharactersWithSpaces>17001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МНИД-19_plx_Методология научно-педагогического исследования_</dc:title>
  <dc:creator>FastReport.NET</dc:creator>
  <cp:lastModifiedBy>Пользователь Windows</cp:lastModifiedBy>
  <cp:revision>4</cp:revision>
  <dcterms:created xsi:type="dcterms:W3CDTF">2019-08-27T15:41:00Z</dcterms:created>
  <dcterms:modified xsi:type="dcterms:W3CDTF">2019-08-30T07:15:00Z</dcterms:modified>
</cp:coreProperties>
</file>